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38" w:rsidRDefault="00E47E38" w:rsidP="00E47E38">
      <w:pPr>
        <w:rPr>
          <w:b/>
          <w:sz w:val="28"/>
          <w:szCs w:val="28"/>
        </w:rPr>
      </w:pPr>
      <w:r w:rsidRPr="007D2612">
        <w:rPr>
          <w:b/>
          <w:sz w:val="28"/>
          <w:szCs w:val="28"/>
        </w:rPr>
        <w:t xml:space="preserve">Grundejerforeningen </w:t>
      </w:r>
      <w:r>
        <w:rPr>
          <w:b/>
          <w:sz w:val="28"/>
          <w:szCs w:val="28"/>
        </w:rPr>
        <w:t>Dyrehaven Marielyst</w:t>
      </w:r>
    </w:p>
    <w:p w:rsidR="007352B3" w:rsidRDefault="00E47E38" w:rsidP="001F58EA">
      <w:pPr>
        <w:jc w:val="right"/>
      </w:pPr>
      <w:r>
        <w:t xml:space="preserve">Den </w:t>
      </w:r>
      <w:r w:rsidR="00EB5A01">
        <w:t>1</w:t>
      </w:r>
      <w:r w:rsidR="00EF16B0">
        <w:t>9</w:t>
      </w:r>
      <w:bookmarkStart w:id="0" w:name="_GoBack"/>
      <w:bookmarkEnd w:id="0"/>
      <w:r w:rsidR="00DD7C9C">
        <w:t>.november</w:t>
      </w:r>
      <w:r w:rsidR="001C40DC" w:rsidRPr="001D0C11">
        <w:t xml:space="preserve"> </w:t>
      </w:r>
      <w:r w:rsidR="00BC28A1" w:rsidRPr="001D0C11">
        <w:t>20</w:t>
      </w:r>
      <w:r w:rsidR="00E00C7A">
        <w:t>1</w:t>
      </w:r>
      <w:r>
        <w:t>6</w:t>
      </w:r>
    </w:p>
    <w:p w:rsidR="0063562E" w:rsidRDefault="0063562E"/>
    <w:p w:rsidR="007352B3" w:rsidRDefault="00EF16B0" w:rsidP="00BC28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Referat af</w:t>
      </w:r>
      <w:r w:rsidR="005530F7">
        <w:rPr>
          <w:b/>
          <w:sz w:val="28"/>
          <w:szCs w:val="28"/>
          <w:u w:val="single"/>
        </w:rPr>
        <w:t xml:space="preserve"> </w:t>
      </w:r>
      <w:r w:rsidR="007352B3" w:rsidRPr="00BC28A1">
        <w:rPr>
          <w:b/>
          <w:sz w:val="28"/>
          <w:szCs w:val="28"/>
          <w:u w:val="single"/>
        </w:rPr>
        <w:t>bestyrelsesmøde</w:t>
      </w:r>
    </w:p>
    <w:p w:rsidR="00EA2A4F" w:rsidRDefault="00EA2A4F"/>
    <w:p w:rsidR="00FB1CD0" w:rsidRPr="001D0C11" w:rsidRDefault="002743A2" w:rsidP="00B545C0">
      <w:r w:rsidRPr="001D0C11">
        <w:t>Tid: l</w:t>
      </w:r>
      <w:r w:rsidR="004F139F" w:rsidRPr="001D0C11">
        <w:t xml:space="preserve">ørdag den </w:t>
      </w:r>
      <w:r w:rsidR="00E47E38">
        <w:t>19</w:t>
      </w:r>
      <w:r w:rsidR="001C40DC" w:rsidRPr="001D0C11">
        <w:t xml:space="preserve">. </w:t>
      </w:r>
      <w:r w:rsidR="007C0ACC">
        <w:t>november</w:t>
      </w:r>
      <w:r w:rsidR="00E47E38">
        <w:t xml:space="preserve"> 2016</w:t>
      </w:r>
      <w:r w:rsidR="00A4409A" w:rsidRPr="001D0C11">
        <w:t xml:space="preserve">, </w:t>
      </w:r>
      <w:r w:rsidR="00DD7C9C">
        <w:t>kl. 10.00</w:t>
      </w:r>
    </w:p>
    <w:p w:rsidR="00FB1CD0" w:rsidRPr="001D0C11" w:rsidRDefault="002743A2" w:rsidP="00B545C0">
      <w:r w:rsidRPr="003A13A4">
        <w:t xml:space="preserve">Sted: </w:t>
      </w:r>
      <w:r w:rsidR="009141A9">
        <w:t>Jette</w:t>
      </w:r>
      <w:r w:rsidR="00E47E38">
        <w:t>, Elsdyrstien 27</w:t>
      </w:r>
    </w:p>
    <w:p w:rsidR="004F139F" w:rsidRDefault="004F139F"/>
    <w:p w:rsidR="003A13A4" w:rsidRDefault="00B2308C">
      <w:r>
        <w:t xml:space="preserve">Deltagere: </w:t>
      </w:r>
      <w:r w:rsidR="007E4BF6">
        <w:t>Jette, Henning, Allan, Hans-Henrik, John H, Erik og John E.</w:t>
      </w:r>
    </w:p>
    <w:p w:rsidR="003A13A4" w:rsidRPr="001D0C11" w:rsidRDefault="00B2308C">
      <w:r>
        <w:t xml:space="preserve">Fraværende: </w:t>
      </w:r>
      <w:r w:rsidR="007E4BF6">
        <w:t>Ingen</w:t>
      </w:r>
    </w:p>
    <w:p w:rsidR="00FC67A8" w:rsidRPr="001D0C11" w:rsidRDefault="00FC67A8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648"/>
        <w:gridCol w:w="3713"/>
        <w:gridCol w:w="6095"/>
      </w:tblGrid>
      <w:tr w:rsidR="007352B3" w:rsidRPr="001D0C11" w:rsidTr="004C407E">
        <w:tc>
          <w:tcPr>
            <w:tcW w:w="648" w:type="dxa"/>
          </w:tcPr>
          <w:p w:rsidR="007352B3" w:rsidRPr="001D0C11" w:rsidRDefault="007352B3">
            <w:r w:rsidRPr="001D0C11">
              <w:t>Pkt.</w:t>
            </w:r>
          </w:p>
        </w:tc>
        <w:tc>
          <w:tcPr>
            <w:tcW w:w="3713" w:type="dxa"/>
          </w:tcPr>
          <w:p w:rsidR="007352B3" w:rsidRPr="001D0C11" w:rsidRDefault="007352B3">
            <w:r w:rsidRPr="001D0C11">
              <w:t>Emne</w:t>
            </w:r>
          </w:p>
        </w:tc>
        <w:tc>
          <w:tcPr>
            <w:tcW w:w="6095" w:type="dxa"/>
          </w:tcPr>
          <w:p w:rsidR="007352B3" w:rsidRPr="001D0C11" w:rsidRDefault="007352B3">
            <w:r w:rsidRPr="001D0C11">
              <w:t>Konklusion</w:t>
            </w:r>
          </w:p>
        </w:tc>
      </w:tr>
      <w:tr w:rsidR="007C0ACC" w:rsidRPr="001D0C11" w:rsidTr="004C407E">
        <w:trPr>
          <w:trHeight w:val="567"/>
        </w:trPr>
        <w:tc>
          <w:tcPr>
            <w:tcW w:w="648" w:type="dxa"/>
          </w:tcPr>
          <w:p w:rsidR="007C0ACC" w:rsidRPr="001D0C11" w:rsidRDefault="007C0ACC">
            <w:r>
              <w:t>1</w:t>
            </w:r>
          </w:p>
        </w:tc>
        <w:tc>
          <w:tcPr>
            <w:tcW w:w="3713" w:type="dxa"/>
          </w:tcPr>
          <w:p w:rsidR="007C0ACC" w:rsidRPr="001D0C11" w:rsidRDefault="007C0ACC" w:rsidP="00B545C0">
            <w:r w:rsidRPr="001D0C11">
              <w:t>Godkendelse af seneste referat</w:t>
            </w:r>
          </w:p>
        </w:tc>
        <w:tc>
          <w:tcPr>
            <w:tcW w:w="6095" w:type="dxa"/>
          </w:tcPr>
          <w:p w:rsidR="007C0ACC" w:rsidRPr="001D0C11" w:rsidRDefault="007E4BF6" w:rsidP="00B904D5">
            <w:r>
              <w:t>Referatet godkendt</w:t>
            </w:r>
          </w:p>
        </w:tc>
      </w:tr>
      <w:tr w:rsidR="007C0ACC" w:rsidRPr="001D0C11" w:rsidTr="00EB5A01">
        <w:trPr>
          <w:trHeight w:val="671"/>
        </w:trPr>
        <w:tc>
          <w:tcPr>
            <w:tcW w:w="648" w:type="dxa"/>
          </w:tcPr>
          <w:p w:rsidR="007C0ACC" w:rsidRPr="001D0C11" w:rsidRDefault="007C0ACC">
            <w:r>
              <w:t>2</w:t>
            </w:r>
          </w:p>
        </w:tc>
        <w:tc>
          <w:tcPr>
            <w:tcW w:w="3713" w:type="dxa"/>
          </w:tcPr>
          <w:p w:rsidR="007C0ACC" w:rsidRPr="001D0C11" w:rsidRDefault="00E47E38" w:rsidP="00B545C0">
            <w:r>
              <w:t>Formanden orienterer om evt. hændelser siden sidste møde.</w:t>
            </w:r>
          </w:p>
        </w:tc>
        <w:tc>
          <w:tcPr>
            <w:tcW w:w="6095" w:type="dxa"/>
          </w:tcPr>
          <w:p w:rsidR="007C0ACC" w:rsidRDefault="007E4BF6" w:rsidP="00B904D5">
            <w:r>
              <w:t>Der er væltet en del grene som Erik har klippe af så der er fremkommenligt.</w:t>
            </w:r>
            <w:r w:rsidR="008A5E4F">
              <w:t xml:space="preserve"> Såfremt bestyrelsen kontaktes for eftertiden vil vi bede om billeddokumentation til vurdering af videre aktion.(Hvis muligt)</w:t>
            </w:r>
          </w:p>
          <w:p w:rsidR="008A5E4F" w:rsidRPr="001D0C11" w:rsidRDefault="008A5E4F" w:rsidP="00B904D5">
            <w:r>
              <w:t>Der har været formandsmøde, hvor man arbejder på separat postnr. For Marielyst ”4875”. Ellers foreligger separat referat.</w:t>
            </w:r>
          </w:p>
        </w:tc>
      </w:tr>
      <w:tr w:rsidR="00E47E38" w:rsidRPr="001D0C11" w:rsidTr="00EB5A01">
        <w:trPr>
          <w:trHeight w:val="695"/>
        </w:trPr>
        <w:tc>
          <w:tcPr>
            <w:tcW w:w="648" w:type="dxa"/>
          </w:tcPr>
          <w:p w:rsidR="00E47E38" w:rsidRPr="001D0C11" w:rsidRDefault="00E47E38" w:rsidP="00E47E38">
            <w:r>
              <w:t>3</w:t>
            </w:r>
          </w:p>
        </w:tc>
        <w:tc>
          <w:tcPr>
            <w:tcW w:w="3713" w:type="dxa"/>
          </w:tcPr>
          <w:p w:rsidR="00E47E38" w:rsidRPr="001D0C11" w:rsidRDefault="00E47E38" w:rsidP="00E47E38">
            <w:r>
              <w:t xml:space="preserve">Kassereren fremlægger og gennemgår driftsregnskab og status. </w:t>
            </w:r>
          </w:p>
        </w:tc>
        <w:tc>
          <w:tcPr>
            <w:tcW w:w="6095" w:type="dxa"/>
          </w:tcPr>
          <w:p w:rsidR="00E47E38" w:rsidRDefault="00E774AF" w:rsidP="00EC5E18">
            <w:r>
              <w:t>R</w:t>
            </w:r>
            <w:r w:rsidR="00EC5E18">
              <w:t>egnskabet</w:t>
            </w:r>
            <w:r>
              <w:t xml:space="preserve"> </w:t>
            </w:r>
            <w:r w:rsidR="00EC5E18">
              <w:t xml:space="preserve">gennemgået og </w:t>
            </w:r>
            <w:r>
              <w:t>godkendt</w:t>
            </w:r>
            <w:r w:rsidR="00EC5E18">
              <w:t>.</w:t>
            </w:r>
          </w:p>
          <w:p w:rsidR="00EC5E18" w:rsidRPr="001D0C11" w:rsidRDefault="00EC5E18" w:rsidP="00EC5E18">
            <w:r>
              <w:t>Et mindre underskud må imødeses.</w:t>
            </w:r>
          </w:p>
        </w:tc>
      </w:tr>
      <w:tr w:rsidR="00E47E38" w:rsidRPr="001D0C11" w:rsidTr="004C407E">
        <w:trPr>
          <w:trHeight w:val="711"/>
        </w:trPr>
        <w:tc>
          <w:tcPr>
            <w:tcW w:w="648" w:type="dxa"/>
          </w:tcPr>
          <w:p w:rsidR="00E47E38" w:rsidRPr="001D0C11" w:rsidRDefault="00E47E38" w:rsidP="00E47E38">
            <w:r>
              <w:t>4</w:t>
            </w:r>
          </w:p>
        </w:tc>
        <w:tc>
          <w:tcPr>
            <w:tcW w:w="3713" w:type="dxa"/>
          </w:tcPr>
          <w:p w:rsidR="00E47E38" w:rsidRPr="001D0C11" w:rsidRDefault="00EB5A01" w:rsidP="00EB5A01">
            <w:r>
              <w:t>John H har foreslået udskiftning af hvide sten i kanten af vejene til nogle større</w:t>
            </w:r>
          </w:p>
        </w:tc>
        <w:tc>
          <w:tcPr>
            <w:tcW w:w="6095" w:type="dxa"/>
          </w:tcPr>
          <w:p w:rsidR="00E47E38" w:rsidRDefault="00EC5E18" w:rsidP="00E47E38">
            <w:r>
              <w:t>Det aftales med Thrane at små sten udskiftes med store sten.</w:t>
            </w:r>
          </w:p>
          <w:p w:rsidR="00EC5E18" w:rsidRPr="001D0C11" w:rsidRDefault="00EC5E18" w:rsidP="00E47E38"/>
        </w:tc>
      </w:tr>
      <w:tr w:rsidR="00E47E38" w:rsidRPr="001D0C11" w:rsidTr="004C407E">
        <w:trPr>
          <w:trHeight w:val="834"/>
        </w:trPr>
        <w:tc>
          <w:tcPr>
            <w:tcW w:w="648" w:type="dxa"/>
          </w:tcPr>
          <w:p w:rsidR="00E47E38" w:rsidRPr="001D0C11" w:rsidRDefault="00E47E38" w:rsidP="00E47E38">
            <w:r>
              <w:t>5</w:t>
            </w:r>
          </w:p>
        </w:tc>
        <w:tc>
          <w:tcPr>
            <w:tcW w:w="3713" w:type="dxa"/>
          </w:tcPr>
          <w:p w:rsidR="005405CC" w:rsidRPr="00EB5A01" w:rsidRDefault="00EB5A01" w:rsidP="00EB5A01">
            <w:pPr>
              <w:shd w:val="clear" w:color="auto" w:fill="FFFFFF"/>
              <w:rPr>
                <w:color w:val="000000"/>
              </w:rPr>
            </w:pPr>
            <w:r w:rsidRPr="00EB5A01">
              <w:rPr>
                <w:color w:val="000000"/>
              </w:rPr>
              <w:t xml:space="preserve">Fremskaffelse og opsætning af “Blind vej” skilt, – </w:t>
            </w:r>
            <w:proofErr w:type="spellStart"/>
            <w:r w:rsidRPr="00EB5A01">
              <w:rPr>
                <w:color w:val="000000"/>
              </w:rPr>
              <w:t>ref</w:t>
            </w:r>
            <w:proofErr w:type="spellEnd"/>
            <w:r w:rsidRPr="00EB5A01">
              <w:rPr>
                <w:color w:val="000000"/>
              </w:rPr>
              <w:t xml:space="preserve"> møde 25. sep. </w:t>
            </w:r>
            <w:proofErr w:type="spellStart"/>
            <w:r w:rsidRPr="00EB5A01">
              <w:rPr>
                <w:color w:val="000000"/>
              </w:rPr>
              <w:t>pkt</w:t>
            </w:r>
            <w:proofErr w:type="spellEnd"/>
            <w:r w:rsidRPr="00EB5A01">
              <w:rPr>
                <w:color w:val="000000"/>
              </w:rPr>
              <w:t xml:space="preserve"> 6</w:t>
            </w:r>
          </w:p>
        </w:tc>
        <w:tc>
          <w:tcPr>
            <w:tcW w:w="6095" w:type="dxa"/>
          </w:tcPr>
          <w:p w:rsidR="00E47E38" w:rsidRPr="001D0C11" w:rsidRDefault="00BB71AB" w:rsidP="00E47E38">
            <w:r>
              <w:t>Allan undersøger muligheder og bestiller skilt.</w:t>
            </w:r>
          </w:p>
        </w:tc>
      </w:tr>
      <w:tr w:rsidR="00EB5A01" w:rsidRPr="001D0C11" w:rsidTr="004C407E">
        <w:trPr>
          <w:trHeight w:val="567"/>
        </w:trPr>
        <w:tc>
          <w:tcPr>
            <w:tcW w:w="648" w:type="dxa"/>
          </w:tcPr>
          <w:p w:rsidR="00EB5A01" w:rsidRDefault="00EB5A01" w:rsidP="00E47E38">
            <w:r>
              <w:t>6</w:t>
            </w:r>
          </w:p>
        </w:tc>
        <w:tc>
          <w:tcPr>
            <w:tcW w:w="3713" w:type="dxa"/>
          </w:tcPr>
          <w:p w:rsidR="00EB5A01" w:rsidRPr="00EB5A01" w:rsidRDefault="00EB5A01" w:rsidP="00EB5A01">
            <w:pPr>
              <w:shd w:val="clear" w:color="auto" w:fill="FFFFFF"/>
              <w:rPr>
                <w:color w:val="000000"/>
              </w:rPr>
            </w:pPr>
            <w:r w:rsidRPr="00EB5A01">
              <w:rPr>
                <w:color w:val="000000"/>
              </w:rPr>
              <w:t xml:space="preserve">Beskæring af rød- og hvidtjørn langs Dyrehaven, – </w:t>
            </w:r>
            <w:proofErr w:type="spellStart"/>
            <w:r w:rsidRPr="00EB5A01">
              <w:rPr>
                <w:color w:val="000000"/>
              </w:rPr>
              <w:t>ref</w:t>
            </w:r>
            <w:proofErr w:type="spellEnd"/>
            <w:r w:rsidRPr="00EB5A01">
              <w:rPr>
                <w:color w:val="000000"/>
              </w:rPr>
              <w:t xml:space="preserve"> møde den 9. jan. </w:t>
            </w:r>
            <w:proofErr w:type="spellStart"/>
            <w:r w:rsidRPr="00EB5A01">
              <w:rPr>
                <w:color w:val="000000"/>
              </w:rPr>
              <w:t>pkt</w:t>
            </w:r>
            <w:proofErr w:type="spellEnd"/>
            <w:r w:rsidRPr="00EB5A01">
              <w:rPr>
                <w:color w:val="000000"/>
              </w:rPr>
              <w:t xml:space="preserve"> 5 c)</w:t>
            </w:r>
          </w:p>
        </w:tc>
        <w:tc>
          <w:tcPr>
            <w:tcW w:w="6095" w:type="dxa"/>
          </w:tcPr>
          <w:p w:rsidR="00EB5A01" w:rsidRDefault="00BB71AB" w:rsidP="00E47E38">
            <w:r>
              <w:t>”Morten” er kontaktet og vil sørge for beskæring i efteråret.</w:t>
            </w:r>
          </w:p>
          <w:p w:rsidR="00BB71AB" w:rsidRPr="001D0C11" w:rsidRDefault="005D66D4" w:rsidP="00E47E38">
            <w:r>
              <w:t>Han er lidt i tvivl om det er hensigtsmæssigt at sprøjte og vil vende tilbage med dette.</w:t>
            </w:r>
          </w:p>
        </w:tc>
      </w:tr>
      <w:tr w:rsidR="00E47E38" w:rsidRPr="001D0C11" w:rsidTr="004C407E">
        <w:trPr>
          <w:trHeight w:val="567"/>
        </w:trPr>
        <w:tc>
          <w:tcPr>
            <w:tcW w:w="648" w:type="dxa"/>
          </w:tcPr>
          <w:p w:rsidR="00E47E38" w:rsidRPr="001D0C11" w:rsidRDefault="00EB5A01" w:rsidP="00E47E38">
            <w:r>
              <w:t>7</w:t>
            </w:r>
          </w:p>
        </w:tc>
        <w:tc>
          <w:tcPr>
            <w:tcW w:w="3713" w:type="dxa"/>
          </w:tcPr>
          <w:p w:rsidR="00E47E38" w:rsidRDefault="00E47E38" w:rsidP="00E47E38">
            <w:r w:rsidRPr="001D0C11">
              <w:t>Eventuelt</w:t>
            </w:r>
          </w:p>
          <w:p w:rsidR="00E47E38" w:rsidRDefault="00E774AF" w:rsidP="005D66D4">
            <w:pPr>
              <w:pStyle w:val="Listeafsnit"/>
              <w:numPr>
                <w:ilvl w:val="0"/>
                <w:numId w:val="7"/>
              </w:numPr>
            </w:pPr>
            <w:r>
              <w:t>Videregivelse af persondata</w:t>
            </w:r>
          </w:p>
          <w:p w:rsidR="00E774AF" w:rsidRDefault="00E774AF" w:rsidP="00E774AF">
            <w:pPr>
              <w:pStyle w:val="Listeafsnit"/>
              <w:numPr>
                <w:ilvl w:val="0"/>
                <w:numId w:val="7"/>
              </w:numPr>
            </w:pPr>
            <w:r>
              <w:t xml:space="preserve">Binding i forhold til </w:t>
            </w:r>
            <w:proofErr w:type="spellStart"/>
            <w:r>
              <w:t>Fibia</w:t>
            </w:r>
            <w:proofErr w:type="spellEnd"/>
          </w:p>
          <w:p w:rsidR="00E774AF" w:rsidRDefault="00E774AF" w:rsidP="00E774AF">
            <w:pPr>
              <w:pStyle w:val="Listeafsnit"/>
              <w:numPr>
                <w:ilvl w:val="0"/>
                <w:numId w:val="7"/>
              </w:numPr>
            </w:pPr>
            <w:r>
              <w:t>Vejudbedring</w:t>
            </w:r>
          </w:p>
          <w:p w:rsidR="005D66D4" w:rsidRDefault="005D66D4" w:rsidP="00E774AF">
            <w:pPr>
              <w:pStyle w:val="Listeafsnit"/>
              <w:numPr>
                <w:ilvl w:val="0"/>
                <w:numId w:val="7"/>
              </w:numPr>
            </w:pPr>
            <w:r>
              <w:t>Gravearbejde</w:t>
            </w:r>
            <w:r w:rsidR="00444E2A">
              <w:t xml:space="preserve"> i området</w:t>
            </w:r>
            <w:r>
              <w:t xml:space="preserve"> hvad er det</w:t>
            </w:r>
            <w:r w:rsidR="00171333">
              <w:t>?</w:t>
            </w:r>
          </w:p>
          <w:p w:rsidR="005D66D4" w:rsidRDefault="005D66D4" w:rsidP="005D66D4">
            <w:pPr>
              <w:pStyle w:val="Listeafsnit"/>
            </w:pPr>
          </w:p>
          <w:p w:rsidR="00E47E38" w:rsidRPr="001D0C11" w:rsidRDefault="00E47E38" w:rsidP="00E47E38">
            <w:pPr>
              <w:spacing w:line="360" w:lineRule="auto"/>
            </w:pPr>
          </w:p>
        </w:tc>
        <w:tc>
          <w:tcPr>
            <w:tcW w:w="6095" w:type="dxa"/>
          </w:tcPr>
          <w:p w:rsidR="00E47E38" w:rsidRDefault="005D66D4" w:rsidP="005D66D4">
            <w:pPr>
              <w:pStyle w:val="Listeafsnit"/>
              <w:numPr>
                <w:ilvl w:val="0"/>
                <w:numId w:val="8"/>
              </w:numPr>
            </w:pPr>
            <w:r>
              <w:t xml:space="preserve">Enkeltadresser videregives gerne, hvis bestyrelsen ikke har modtaget besked om at den her hemmelig. </w:t>
            </w:r>
          </w:p>
          <w:p w:rsidR="005D66D4" w:rsidRDefault="005D66D4" w:rsidP="005D66D4">
            <w:pPr>
              <w:pStyle w:val="Listeafsnit"/>
              <w:numPr>
                <w:ilvl w:val="0"/>
                <w:numId w:val="8"/>
              </w:numPr>
            </w:pPr>
            <w:r>
              <w:t>Allan og John E. er blevet kontaktet af grundejer der ønsker at ud</w:t>
            </w:r>
            <w:r w:rsidR="009555D7">
              <w:t>skifte grundpakke med internetpakke.</w:t>
            </w:r>
          </w:p>
          <w:p w:rsidR="009555D7" w:rsidRDefault="009555D7" w:rsidP="009555D7">
            <w:pPr>
              <w:pStyle w:val="Listeafsnit"/>
            </w:pPr>
            <w:r>
              <w:t>Dette er nu undersøgt og faktisk en mulighed. Erik undersøger priser.</w:t>
            </w:r>
          </w:p>
          <w:p w:rsidR="009555D7" w:rsidRDefault="00171333" w:rsidP="000A0855">
            <w:pPr>
              <w:pStyle w:val="Listeafsnit"/>
              <w:numPr>
                <w:ilvl w:val="0"/>
                <w:numId w:val="8"/>
              </w:numPr>
            </w:pPr>
            <w:r>
              <w:t>Hans-Henrik tager kontakt til Thrane, da vejenes forfatning pt. er meget ringe.</w:t>
            </w:r>
            <w:r w:rsidR="000A0855">
              <w:t xml:space="preserve"> Erik undersøger budgetpriser på asfaltveje til videre bearbejdelse.</w:t>
            </w:r>
          </w:p>
          <w:p w:rsidR="00444E2A" w:rsidRPr="001D0C11" w:rsidRDefault="00444E2A" w:rsidP="00444E2A">
            <w:pPr>
              <w:pStyle w:val="Listeafsnit"/>
              <w:numPr>
                <w:ilvl w:val="0"/>
                <w:numId w:val="8"/>
              </w:numPr>
            </w:pPr>
            <w:r>
              <w:t xml:space="preserve">Man er i gang med at skifte hovedstophaner for vandtilførsel. I denne forbindelse er man nød til at grave ud for at pumpe vand væk. </w:t>
            </w:r>
          </w:p>
        </w:tc>
      </w:tr>
    </w:tbl>
    <w:p w:rsidR="004C1CEF" w:rsidRDefault="0012706B" w:rsidP="00E00C7A">
      <w:r>
        <w:t xml:space="preserve">    </w:t>
      </w:r>
      <w:r w:rsidR="004C407E">
        <w:t xml:space="preserve">Referent: </w:t>
      </w:r>
      <w:r w:rsidR="00171333">
        <w:t>John Eggers</w:t>
      </w:r>
    </w:p>
    <w:p w:rsidR="004C407E" w:rsidRDefault="004C407E" w:rsidP="00E00C7A"/>
    <w:p w:rsidR="004C407E" w:rsidRPr="00E00C7A" w:rsidRDefault="004C407E" w:rsidP="00E00C7A"/>
    <w:sectPr w:rsidR="004C407E" w:rsidRPr="00E00C7A" w:rsidSect="0025261B">
      <w:pgSz w:w="11906" w:h="16838"/>
      <w:pgMar w:top="0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782C"/>
    <w:multiLevelType w:val="hybridMultilevel"/>
    <w:tmpl w:val="6886770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21FA"/>
    <w:multiLevelType w:val="hybridMultilevel"/>
    <w:tmpl w:val="15C46A5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7018C"/>
    <w:multiLevelType w:val="hybridMultilevel"/>
    <w:tmpl w:val="E1E80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523C4"/>
    <w:multiLevelType w:val="hybridMultilevel"/>
    <w:tmpl w:val="41B41D6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E7148"/>
    <w:multiLevelType w:val="hybridMultilevel"/>
    <w:tmpl w:val="9B9C51E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96E02"/>
    <w:multiLevelType w:val="hybridMultilevel"/>
    <w:tmpl w:val="0FDE305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2938B6"/>
    <w:multiLevelType w:val="hybridMultilevel"/>
    <w:tmpl w:val="D92050E6"/>
    <w:lvl w:ilvl="0" w:tplc="FBA46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FA074E"/>
    <w:multiLevelType w:val="hybridMultilevel"/>
    <w:tmpl w:val="16365FA2"/>
    <w:lvl w:ilvl="0" w:tplc="4724C22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C4"/>
    <w:rsid w:val="0001096E"/>
    <w:rsid w:val="000406C6"/>
    <w:rsid w:val="000470C3"/>
    <w:rsid w:val="000502F5"/>
    <w:rsid w:val="000A0855"/>
    <w:rsid w:val="000B1B20"/>
    <w:rsid w:val="000B7D53"/>
    <w:rsid w:val="000C11DA"/>
    <w:rsid w:val="001157AC"/>
    <w:rsid w:val="0012706B"/>
    <w:rsid w:val="00143155"/>
    <w:rsid w:val="00171333"/>
    <w:rsid w:val="001C40DC"/>
    <w:rsid w:val="001D0C11"/>
    <w:rsid w:val="001F0C31"/>
    <w:rsid w:val="001F58EA"/>
    <w:rsid w:val="002351E0"/>
    <w:rsid w:val="00241CA7"/>
    <w:rsid w:val="00247341"/>
    <w:rsid w:val="0025261B"/>
    <w:rsid w:val="002603D7"/>
    <w:rsid w:val="002743A2"/>
    <w:rsid w:val="002934EE"/>
    <w:rsid w:val="002A3C6A"/>
    <w:rsid w:val="002C6682"/>
    <w:rsid w:val="002D28A8"/>
    <w:rsid w:val="002F1D5D"/>
    <w:rsid w:val="00344572"/>
    <w:rsid w:val="00354A46"/>
    <w:rsid w:val="00355F9E"/>
    <w:rsid w:val="00362E2A"/>
    <w:rsid w:val="0036483A"/>
    <w:rsid w:val="003A13A4"/>
    <w:rsid w:val="00430D89"/>
    <w:rsid w:val="00444E2A"/>
    <w:rsid w:val="0045579B"/>
    <w:rsid w:val="004B0B28"/>
    <w:rsid w:val="004B7E06"/>
    <w:rsid w:val="004C1CEF"/>
    <w:rsid w:val="004C407E"/>
    <w:rsid w:val="004D243F"/>
    <w:rsid w:val="004D4C0B"/>
    <w:rsid w:val="004F139F"/>
    <w:rsid w:val="00501CAA"/>
    <w:rsid w:val="005405CC"/>
    <w:rsid w:val="005514C2"/>
    <w:rsid w:val="005530F7"/>
    <w:rsid w:val="005602FD"/>
    <w:rsid w:val="005A7897"/>
    <w:rsid w:val="005D66D4"/>
    <w:rsid w:val="0060306D"/>
    <w:rsid w:val="0063562E"/>
    <w:rsid w:val="0065134B"/>
    <w:rsid w:val="00675950"/>
    <w:rsid w:val="006B109A"/>
    <w:rsid w:val="006F551D"/>
    <w:rsid w:val="007352B3"/>
    <w:rsid w:val="00742641"/>
    <w:rsid w:val="00743754"/>
    <w:rsid w:val="00752D5B"/>
    <w:rsid w:val="00780E2C"/>
    <w:rsid w:val="007954E6"/>
    <w:rsid w:val="007C0ACC"/>
    <w:rsid w:val="007D2612"/>
    <w:rsid w:val="007D5118"/>
    <w:rsid w:val="007D6983"/>
    <w:rsid w:val="007E2104"/>
    <w:rsid w:val="007E4BF6"/>
    <w:rsid w:val="00802929"/>
    <w:rsid w:val="00834209"/>
    <w:rsid w:val="00860AA7"/>
    <w:rsid w:val="00862319"/>
    <w:rsid w:val="00862884"/>
    <w:rsid w:val="00862BC7"/>
    <w:rsid w:val="008652C0"/>
    <w:rsid w:val="008754AC"/>
    <w:rsid w:val="008941E5"/>
    <w:rsid w:val="008A5E4F"/>
    <w:rsid w:val="008B433D"/>
    <w:rsid w:val="008B6DD6"/>
    <w:rsid w:val="00907293"/>
    <w:rsid w:val="009141A9"/>
    <w:rsid w:val="00923AF8"/>
    <w:rsid w:val="009555D7"/>
    <w:rsid w:val="0098359D"/>
    <w:rsid w:val="00986E63"/>
    <w:rsid w:val="009B0648"/>
    <w:rsid w:val="009B0ECE"/>
    <w:rsid w:val="009C695F"/>
    <w:rsid w:val="009E0B4F"/>
    <w:rsid w:val="009E7EC6"/>
    <w:rsid w:val="00A4409A"/>
    <w:rsid w:val="00A60E1D"/>
    <w:rsid w:val="00A81586"/>
    <w:rsid w:val="00AA18F7"/>
    <w:rsid w:val="00AB69B5"/>
    <w:rsid w:val="00AB7013"/>
    <w:rsid w:val="00B109B7"/>
    <w:rsid w:val="00B177C4"/>
    <w:rsid w:val="00B2308C"/>
    <w:rsid w:val="00B370F1"/>
    <w:rsid w:val="00B45C42"/>
    <w:rsid w:val="00B545C0"/>
    <w:rsid w:val="00B5579A"/>
    <w:rsid w:val="00B904D5"/>
    <w:rsid w:val="00B96CA2"/>
    <w:rsid w:val="00BA1EE9"/>
    <w:rsid w:val="00BB71AB"/>
    <w:rsid w:val="00BC28A1"/>
    <w:rsid w:val="00BC2DCC"/>
    <w:rsid w:val="00BF736E"/>
    <w:rsid w:val="00C14775"/>
    <w:rsid w:val="00C240B1"/>
    <w:rsid w:val="00C61A4F"/>
    <w:rsid w:val="00C64E16"/>
    <w:rsid w:val="00C674EA"/>
    <w:rsid w:val="00C71092"/>
    <w:rsid w:val="00C75820"/>
    <w:rsid w:val="00C77C37"/>
    <w:rsid w:val="00CA0FE3"/>
    <w:rsid w:val="00CB2A17"/>
    <w:rsid w:val="00CC130E"/>
    <w:rsid w:val="00CC6D18"/>
    <w:rsid w:val="00CF537F"/>
    <w:rsid w:val="00D24B83"/>
    <w:rsid w:val="00D409C5"/>
    <w:rsid w:val="00D911D2"/>
    <w:rsid w:val="00DA7A61"/>
    <w:rsid w:val="00DD7C9C"/>
    <w:rsid w:val="00DE5427"/>
    <w:rsid w:val="00DF2740"/>
    <w:rsid w:val="00E00C7A"/>
    <w:rsid w:val="00E367ED"/>
    <w:rsid w:val="00E47E38"/>
    <w:rsid w:val="00E73CAD"/>
    <w:rsid w:val="00E75B19"/>
    <w:rsid w:val="00E774AF"/>
    <w:rsid w:val="00E95EA0"/>
    <w:rsid w:val="00EA2A4F"/>
    <w:rsid w:val="00EB5A01"/>
    <w:rsid w:val="00EB632A"/>
    <w:rsid w:val="00EC5E18"/>
    <w:rsid w:val="00EF16B0"/>
    <w:rsid w:val="00F17E1F"/>
    <w:rsid w:val="00F81335"/>
    <w:rsid w:val="00F92E2B"/>
    <w:rsid w:val="00FA1540"/>
    <w:rsid w:val="00FA5646"/>
    <w:rsid w:val="00FA7AC9"/>
    <w:rsid w:val="00FB1CD0"/>
    <w:rsid w:val="00FC16F1"/>
    <w:rsid w:val="00FC5340"/>
    <w:rsid w:val="00FC67A8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50"/>
    <w:rPr>
      <w:sz w:val="24"/>
      <w:szCs w:val="24"/>
    </w:rPr>
  </w:style>
  <w:style w:type="paragraph" w:styleId="Overskrift7">
    <w:name w:val="heading 7"/>
    <w:basedOn w:val="Normal"/>
    <w:next w:val="Normal"/>
    <w:qFormat/>
    <w:rsid w:val="00B545C0"/>
    <w:pPr>
      <w:keepNext/>
      <w:tabs>
        <w:tab w:val="left" w:pos="-1"/>
        <w:tab w:val="left" w:pos="8639"/>
      </w:tabs>
      <w:outlineLvl w:val="6"/>
    </w:pPr>
    <w:rPr>
      <w:sz w:val="2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3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qFormat/>
    <w:rsid w:val="00AB7013"/>
    <w:rPr>
      <w:i/>
      <w:iCs/>
    </w:rPr>
  </w:style>
  <w:style w:type="paragraph" w:styleId="Markeringsbobletekst">
    <w:name w:val="Balloon Text"/>
    <w:basedOn w:val="Normal"/>
    <w:semiHidden/>
    <w:rsid w:val="00FA7AC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53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50"/>
    <w:rPr>
      <w:sz w:val="24"/>
      <w:szCs w:val="24"/>
    </w:rPr>
  </w:style>
  <w:style w:type="paragraph" w:styleId="Overskrift7">
    <w:name w:val="heading 7"/>
    <w:basedOn w:val="Normal"/>
    <w:next w:val="Normal"/>
    <w:qFormat/>
    <w:rsid w:val="00B545C0"/>
    <w:pPr>
      <w:keepNext/>
      <w:tabs>
        <w:tab w:val="left" w:pos="-1"/>
        <w:tab w:val="left" w:pos="8639"/>
      </w:tabs>
      <w:outlineLvl w:val="6"/>
    </w:pPr>
    <w:rPr>
      <w:sz w:val="26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35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qFormat/>
    <w:rsid w:val="00AB7013"/>
    <w:rPr>
      <w:i/>
      <w:iCs/>
    </w:rPr>
  </w:style>
  <w:style w:type="paragraph" w:styleId="Markeringsbobletekst">
    <w:name w:val="Balloon Text"/>
    <w:basedOn w:val="Normal"/>
    <w:semiHidden/>
    <w:rsid w:val="00FA7AC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53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Grundejerforeningen MARIELYST STRAND</vt:lpstr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Grundejerforeningen MARIELYST STRAND</dc:title>
  <dc:creator>Svend-Erik</dc:creator>
  <cp:lastModifiedBy>Eggers, John Holst</cp:lastModifiedBy>
  <cp:revision>2</cp:revision>
  <cp:lastPrinted>2010-10-10T09:03:00Z</cp:lastPrinted>
  <dcterms:created xsi:type="dcterms:W3CDTF">2016-11-19T11:18:00Z</dcterms:created>
  <dcterms:modified xsi:type="dcterms:W3CDTF">2016-11-19T11:18:00Z</dcterms:modified>
</cp:coreProperties>
</file>